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2E4B76" w14:textId="77777777" w:rsidR="001978B3" w:rsidRPr="008D1C4B" w:rsidRDefault="001978B3" w:rsidP="001978B3">
      <w:pPr>
        <w:spacing w:line="480" w:lineRule="auto"/>
        <w:rPr>
          <w:rFonts w:ascii="Arial" w:hAnsi="Arial"/>
          <w:color w:val="000000"/>
        </w:rPr>
      </w:pPr>
      <w:bookmarkStart w:id="0" w:name="_GoBack"/>
      <w:bookmarkEnd w:id="0"/>
    </w:p>
    <w:p w14:paraId="4811E6F3" w14:textId="200E56DA" w:rsidR="001978B3" w:rsidRPr="008D1C4B" w:rsidRDefault="006908B3" w:rsidP="001978B3">
      <w:pPr>
        <w:spacing w:line="480" w:lineRule="auto"/>
        <w:jc w:val="righ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3rd</w:t>
      </w:r>
      <w:r w:rsidR="001978B3" w:rsidRPr="008D1C4B">
        <w:rPr>
          <w:rFonts w:ascii="Arial" w:hAnsi="Arial"/>
          <w:color w:val="000000"/>
        </w:rPr>
        <w:t xml:space="preserve"> </w:t>
      </w:r>
      <w:r w:rsidR="00332208">
        <w:rPr>
          <w:rFonts w:ascii="Arial" w:hAnsi="Arial"/>
          <w:color w:val="000000"/>
        </w:rPr>
        <w:t>April</w:t>
      </w:r>
      <w:r w:rsidR="001978B3">
        <w:rPr>
          <w:rFonts w:ascii="Arial" w:hAnsi="Arial"/>
          <w:color w:val="000000"/>
        </w:rPr>
        <w:t xml:space="preserve"> </w:t>
      </w:r>
      <w:r w:rsidR="008E4958">
        <w:rPr>
          <w:rFonts w:ascii="Arial" w:hAnsi="Arial"/>
          <w:color w:val="000000"/>
        </w:rPr>
        <w:t>2017</w:t>
      </w:r>
      <w:r w:rsidR="00C42BC5">
        <w:rPr>
          <w:rFonts w:ascii="Arial" w:hAnsi="Arial"/>
          <w:color w:val="000000"/>
        </w:rPr>
        <w:t>,</w:t>
      </w:r>
      <w:r w:rsidR="00C42BC5">
        <w:rPr>
          <w:rFonts w:ascii="Arial" w:hAnsi="Arial"/>
          <w:color w:val="000000"/>
        </w:rPr>
        <w:br/>
      </w:r>
      <w:proofErr w:type="gramStart"/>
      <w:r w:rsidR="006416F4">
        <w:rPr>
          <w:rFonts w:ascii="Arial" w:hAnsi="Arial"/>
          <w:color w:val="000000"/>
        </w:rPr>
        <w:t>For</w:t>
      </w:r>
      <w:proofErr w:type="gramEnd"/>
      <w:r w:rsidR="00C42BC5">
        <w:rPr>
          <w:rFonts w:ascii="Arial" w:hAnsi="Arial"/>
          <w:color w:val="000000"/>
        </w:rPr>
        <w:t xml:space="preserve"> immediate release</w:t>
      </w:r>
    </w:p>
    <w:p w14:paraId="71D5E67F" w14:textId="77777777" w:rsidR="001978B3" w:rsidRPr="008D1C4B" w:rsidRDefault="001978B3" w:rsidP="001978B3">
      <w:pPr>
        <w:spacing w:line="480" w:lineRule="auto"/>
        <w:rPr>
          <w:rFonts w:ascii="Arial" w:hAnsi="Arial"/>
          <w:color w:val="000000"/>
        </w:rPr>
      </w:pPr>
    </w:p>
    <w:p w14:paraId="18092ED7" w14:textId="59B01D34" w:rsidR="001978B3" w:rsidRDefault="007B11DF" w:rsidP="001978B3">
      <w:pPr>
        <w:spacing w:line="480" w:lineRule="auto"/>
        <w:rPr>
          <w:rFonts w:ascii="Arial" w:hAnsi="Arial"/>
          <w:b/>
          <w:color w:val="000000"/>
        </w:rPr>
      </w:pPr>
      <w:r>
        <w:rPr>
          <w:rFonts w:ascii="Arial" w:hAnsi="Arial"/>
          <w:b/>
          <w:color w:val="000000"/>
        </w:rPr>
        <w:t>Townswomen’s Guilds</w:t>
      </w:r>
      <w:r w:rsidR="009672EE">
        <w:rPr>
          <w:rFonts w:ascii="Arial" w:hAnsi="Arial"/>
          <w:b/>
          <w:color w:val="000000"/>
        </w:rPr>
        <w:t>’</w:t>
      </w:r>
      <w:r>
        <w:rPr>
          <w:rFonts w:ascii="Arial" w:hAnsi="Arial"/>
          <w:b/>
          <w:color w:val="000000"/>
        </w:rPr>
        <w:t xml:space="preserve"> </w:t>
      </w:r>
      <w:r w:rsidR="00CD5439">
        <w:rPr>
          <w:rFonts w:ascii="Arial" w:hAnsi="Arial"/>
          <w:b/>
          <w:color w:val="000000"/>
        </w:rPr>
        <w:t xml:space="preserve">campaign to </w:t>
      </w:r>
      <w:proofErr w:type="spellStart"/>
      <w:r w:rsidR="00CD5439">
        <w:rPr>
          <w:rFonts w:ascii="Arial" w:hAnsi="Arial"/>
          <w:b/>
          <w:color w:val="000000"/>
        </w:rPr>
        <w:t>honour</w:t>
      </w:r>
      <w:proofErr w:type="spellEnd"/>
      <w:r w:rsidR="00CD5439">
        <w:rPr>
          <w:rFonts w:ascii="Arial" w:hAnsi="Arial"/>
          <w:b/>
          <w:color w:val="000000"/>
        </w:rPr>
        <w:t xml:space="preserve"> suffrage campaigner Millicent Fawcett with a statue in Parliament Square achieves government support</w:t>
      </w:r>
    </w:p>
    <w:p w14:paraId="3EDE2054" w14:textId="77777777" w:rsidR="00487E93" w:rsidRPr="00487E93" w:rsidRDefault="00487E93" w:rsidP="001978B3">
      <w:pPr>
        <w:spacing w:line="480" w:lineRule="auto"/>
        <w:rPr>
          <w:rFonts w:ascii="Arial" w:hAnsi="Arial"/>
          <w:b/>
          <w:color w:val="000000"/>
        </w:rPr>
      </w:pPr>
    </w:p>
    <w:p w14:paraId="4A9C10FD" w14:textId="3ECC9649" w:rsidR="009A416C" w:rsidRDefault="009672EE" w:rsidP="001978B3">
      <w:pPr>
        <w:spacing w:line="480" w:lineRule="auto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 xml:space="preserve">Following a campaign long supported by </w:t>
      </w:r>
      <w:proofErr w:type="spellStart"/>
      <w:r>
        <w:rPr>
          <w:rFonts w:ascii="Arial" w:hAnsi="Arial"/>
          <w:color w:val="000000"/>
        </w:rPr>
        <w:t>Townwomen’s</w:t>
      </w:r>
      <w:proofErr w:type="spellEnd"/>
      <w:r>
        <w:rPr>
          <w:rFonts w:ascii="Arial" w:hAnsi="Arial"/>
          <w:color w:val="000000"/>
        </w:rPr>
        <w:t xml:space="preserve"> Guilds and a number of public figures, the votes for women campaigner </w:t>
      </w:r>
      <w:r w:rsidR="004F015A">
        <w:rPr>
          <w:rFonts w:ascii="Arial" w:hAnsi="Arial"/>
          <w:color w:val="000000"/>
        </w:rPr>
        <w:t xml:space="preserve">Dame </w:t>
      </w:r>
      <w:r>
        <w:rPr>
          <w:rFonts w:ascii="Arial" w:hAnsi="Arial"/>
          <w:color w:val="000000"/>
        </w:rPr>
        <w:t>Mill</w:t>
      </w:r>
      <w:r w:rsidR="000F4CC7">
        <w:rPr>
          <w:rFonts w:ascii="Arial" w:hAnsi="Arial"/>
          <w:color w:val="000000"/>
        </w:rPr>
        <w:t xml:space="preserve">icent Fawcett, GBE </w:t>
      </w:r>
      <w:r w:rsidR="009A416C">
        <w:rPr>
          <w:rFonts w:ascii="Arial" w:hAnsi="Arial"/>
          <w:color w:val="000000"/>
        </w:rPr>
        <w:t xml:space="preserve">is to be </w:t>
      </w:r>
      <w:proofErr w:type="spellStart"/>
      <w:r w:rsidR="009A416C">
        <w:rPr>
          <w:rFonts w:ascii="Arial" w:hAnsi="Arial"/>
          <w:color w:val="000000"/>
        </w:rPr>
        <w:t>honoured</w:t>
      </w:r>
      <w:proofErr w:type="spellEnd"/>
      <w:r w:rsidR="009A416C">
        <w:rPr>
          <w:rFonts w:ascii="Arial" w:hAnsi="Arial"/>
          <w:color w:val="000000"/>
        </w:rPr>
        <w:t xml:space="preserve"> with a statue i</w:t>
      </w:r>
      <w:r w:rsidR="0099761A">
        <w:rPr>
          <w:rFonts w:ascii="Arial" w:hAnsi="Arial"/>
          <w:color w:val="000000"/>
        </w:rPr>
        <w:t>n Parliament Square. The statue</w:t>
      </w:r>
      <w:r w:rsidR="009A416C">
        <w:rPr>
          <w:rFonts w:ascii="Arial" w:hAnsi="Arial"/>
          <w:color w:val="000000"/>
        </w:rPr>
        <w:t xml:space="preserve"> will make Dame Millicent Fawcett the first woman to be </w:t>
      </w:r>
      <w:proofErr w:type="spellStart"/>
      <w:r w:rsidR="00332208">
        <w:rPr>
          <w:rFonts w:ascii="Arial" w:hAnsi="Arial"/>
          <w:color w:val="000000"/>
        </w:rPr>
        <w:t>recognised</w:t>
      </w:r>
      <w:proofErr w:type="spellEnd"/>
      <w:r w:rsidR="009A416C">
        <w:rPr>
          <w:rFonts w:ascii="Arial" w:hAnsi="Arial"/>
          <w:color w:val="000000"/>
        </w:rPr>
        <w:t xml:space="preserve"> in this </w:t>
      </w:r>
      <w:r w:rsidR="0099761A">
        <w:rPr>
          <w:rFonts w:ascii="Arial" w:hAnsi="Arial"/>
          <w:color w:val="000000"/>
        </w:rPr>
        <w:t>place</w:t>
      </w:r>
      <w:r w:rsidR="009A416C">
        <w:rPr>
          <w:rFonts w:ascii="Arial" w:hAnsi="Arial"/>
          <w:color w:val="000000"/>
        </w:rPr>
        <w:t>.</w:t>
      </w:r>
    </w:p>
    <w:p w14:paraId="7766D59E" w14:textId="77777777" w:rsidR="009A416C" w:rsidRDefault="009A416C" w:rsidP="001978B3">
      <w:pPr>
        <w:spacing w:line="480" w:lineRule="auto"/>
        <w:rPr>
          <w:rFonts w:ascii="Arial" w:hAnsi="Arial"/>
          <w:color w:val="000000"/>
        </w:rPr>
      </w:pPr>
    </w:p>
    <w:p w14:paraId="0EE15069" w14:textId="20CA9D7F" w:rsidR="001978B3" w:rsidRDefault="009A416C" w:rsidP="001978B3">
      <w:pPr>
        <w:spacing w:line="480" w:lineRule="auto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 xml:space="preserve">In a statement, Prime Minister Theresa May said that </w:t>
      </w:r>
      <w:r w:rsidR="001B7EFF">
        <w:rPr>
          <w:rFonts w:ascii="Arial" w:hAnsi="Arial"/>
          <w:color w:val="000000"/>
        </w:rPr>
        <w:t>the example Millicent Fawcett set during the struggle for equality “continues to inspire the battle against the burning injustices of today.”</w:t>
      </w:r>
      <w:r>
        <w:rPr>
          <w:rFonts w:ascii="Arial" w:hAnsi="Arial"/>
          <w:color w:val="000000"/>
        </w:rPr>
        <w:t xml:space="preserve"> </w:t>
      </w:r>
    </w:p>
    <w:p w14:paraId="1808E356" w14:textId="77777777" w:rsidR="00CA1B62" w:rsidRDefault="00CA1B62" w:rsidP="001978B3">
      <w:pPr>
        <w:spacing w:line="480" w:lineRule="auto"/>
        <w:rPr>
          <w:rFonts w:ascii="Arial" w:hAnsi="Arial"/>
          <w:color w:val="000000"/>
        </w:rPr>
      </w:pPr>
    </w:p>
    <w:p w14:paraId="31EFB3C2" w14:textId="31CC8885" w:rsidR="004F015A" w:rsidRDefault="004F015A" w:rsidP="001978B3">
      <w:pPr>
        <w:spacing w:line="480" w:lineRule="auto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lastRenderedPageBreak/>
        <w:t>“</w:t>
      </w:r>
      <w:r w:rsidR="00CA1B62">
        <w:rPr>
          <w:rFonts w:ascii="Arial" w:hAnsi="Arial"/>
          <w:color w:val="000000"/>
        </w:rPr>
        <w:t xml:space="preserve">Dame Millicent Fawcett </w:t>
      </w:r>
      <w:r>
        <w:rPr>
          <w:rFonts w:ascii="Arial" w:hAnsi="Arial"/>
          <w:color w:val="000000"/>
        </w:rPr>
        <w:t xml:space="preserve">was a vital force in helping to </w:t>
      </w:r>
      <w:r w:rsidR="000F4CC7">
        <w:rPr>
          <w:rFonts w:ascii="Arial" w:hAnsi="Arial"/>
          <w:color w:val="000000"/>
        </w:rPr>
        <w:t>achieve</w:t>
      </w:r>
      <w:r w:rsidR="00CA1B62">
        <w:rPr>
          <w:rFonts w:ascii="Arial" w:hAnsi="Arial"/>
          <w:color w:val="000000"/>
        </w:rPr>
        <w:t xml:space="preserve"> many of the </w:t>
      </w:r>
      <w:r>
        <w:rPr>
          <w:rFonts w:ascii="Arial" w:hAnsi="Arial"/>
          <w:color w:val="000000"/>
        </w:rPr>
        <w:t>rights we take for granted</w:t>
      </w:r>
      <w:r w:rsidR="0099761A">
        <w:rPr>
          <w:rFonts w:ascii="Arial" w:hAnsi="Arial"/>
          <w:color w:val="000000"/>
        </w:rPr>
        <w:t>, by peaceful means</w:t>
      </w:r>
      <w:r>
        <w:rPr>
          <w:rFonts w:ascii="Arial" w:hAnsi="Arial"/>
          <w:color w:val="000000"/>
        </w:rPr>
        <w:t xml:space="preserve">,” </w:t>
      </w:r>
      <w:r w:rsidR="00332208">
        <w:rPr>
          <w:rFonts w:ascii="Arial" w:hAnsi="Arial"/>
          <w:color w:val="000000"/>
        </w:rPr>
        <w:t>said</w:t>
      </w:r>
      <w:r>
        <w:rPr>
          <w:rFonts w:ascii="Arial" w:hAnsi="Arial"/>
          <w:color w:val="000000"/>
        </w:rPr>
        <w:t xml:space="preserve"> TG’s National Chairman, Jennifer </w:t>
      </w:r>
      <w:proofErr w:type="spellStart"/>
      <w:r>
        <w:rPr>
          <w:rFonts w:ascii="Arial" w:hAnsi="Arial"/>
          <w:color w:val="000000"/>
        </w:rPr>
        <w:t>Rideout</w:t>
      </w:r>
      <w:proofErr w:type="spellEnd"/>
      <w:r>
        <w:rPr>
          <w:rFonts w:ascii="Arial" w:hAnsi="Arial"/>
          <w:color w:val="000000"/>
        </w:rPr>
        <w:t xml:space="preserve">. </w:t>
      </w:r>
      <w:r w:rsidR="00332208">
        <w:rPr>
          <w:rFonts w:ascii="Arial" w:hAnsi="Arial"/>
          <w:color w:val="000000"/>
        </w:rPr>
        <w:t>“</w:t>
      </w:r>
      <w:r>
        <w:rPr>
          <w:rFonts w:ascii="Arial" w:hAnsi="Arial"/>
          <w:color w:val="000000"/>
        </w:rPr>
        <w:t xml:space="preserve">Millicent Fawcett and the </w:t>
      </w:r>
      <w:r w:rsidR="006240FB">
        <w:rPr>
          <w:rFonts w:ascii="Arial" w:hAnsi="Arial"/>
          <w:color w:val="000000"/>
        </w:rPr>
        <w:t>s</w:t>
      </w:r>
      <w:r>
        <w:rPr>
          <w:rFonts w:ascii="Arial" w:hAnsi="Arial"/>
          <w:color w:val="000000"/>
        </w:rPr>
        <w:t xml:space="preserve">uffrage movement led </w:t>
      </w:r>
      <w:r w:rsidR="0099761A">
        <w:rPr>
          <w:rFonts w:ascii="Arial" w:hAnsi="Arial"/>
          <w:color w:val="000000"/>
        </w:rPr>
        <w:t xml:space="preserve">directly </w:t>
      </w:r>
      <w:r>
        <w:rPr>
          <w:rFonts w:ascii="Arial" w:hAnsi="Arial"/>
          <w:color w:val="000000"/>
        </w:rPr>
        <w:t>to the founda</w:t>
      </w:r>
      <w:r w:rsidR="0099761A">
        <w:rPr>
          <w:rFonts w:ascii="Arial" w:hAnsi="Arial"/>
          <w:color w:val="000000"/>
        </w:rPr>
        <w:t xml:space="preserve">tion of the Townswomen’s Guilds. </w:t>
      </w:r>
      <w:r>
        <w:rPr>
          <w:rFonts w:ascii="Arial" w:hAnsi="Arial"/>
          <w:color w:val="000000"/>
        </w:rPr>
        <w:t xml:space="preserve">She is an important and inspiring woman, entirely worthy of this recognition.” </w:t>
      </w:r>
    </w:p>
    <w:p w14:paraId="6E2BAE85" w14:textId="77777777" w:rsidR="000F4CC7" w:rsidRDefault="000F4CC7" w:rsidP="001978B3">
      <w:pPr>
        <w:spacing w:line="480" w:lineRule="auto"/>
        <w:rPr>
          <w:rFonts w:ascii="Arial" w:hAnsi="Arial"/>
          <w:color w:val="000000"/>
        </w:rPr>
      </w:pPr>
    </w:p>
    <w:p w14:paraId="1CD31875" w14:textId="7FE1078F" w:rsidR="000F4CC7" w:rsidRDefault="000F4CC7" w:rsidP="001978B3">
      <w:pPr>
        <w:spacing w:line="480" w:lineRule="auto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As president of the National Union of Women’s Suffrage Societies</w:t>
      </w:r>
      <w:r w:rsidR="0099761A">
        <w:rPr>
          <w:rFonts w:ascii="Arial" w:hAnsi="Arial"/>
          <w:color w:val="000000"/>
        </w:rPr>
        <w:t xml:space="preserve"> (NUWSS)</w:t>
      </w:r>
      <w:r>
        <w:rPr>
          <w:rFonts w:ascii="Arial" w:hAnsi="Arial"/>
          <w:color w:val="000000"/>
        </w:rPr>
        <w:t>, Dame Millicent Fawcett led the campaign for women’s</w:t>
      </w:r>
      <w:r w:rsidR="00332208">
        <w:rPr>
          <w:rFonts w:ascii="Arial" w:hAnsi="Arial"/>
          <w:color w:val="000000"/>
        </w:rPr>
        <w:t xml:space="preserve"> suffrage. </w:t>
      </w:r>
      <w:r w:rsidR="0099761A">
        <w:rPr>
          <w:rFonts w:ascii="Arial" w:hAnsi="Arial"/>
          <w:color w:val="000000"/>
        </w:rPr>
        <w:t>Stepping down as President of the NUWSS in 1919</w:t>
      </w:r>
      <w:r w:rsidR="00DF3D15">
        <w:rPr>
          <w:rFonts w:ascii="Arial" w:hAnsi="Arial"/>
          <w:color w:val="000000"/>
        </w:rPr>
        <w:t>,</w:t>
      </w:r>
      <w:r w:rsidR="0099761A">
        <w:rPr>
          <w:rFonts w:ascii="Arial" w:hAnsi="Arial"/>
          <w:color w:val="000000"/>
        </w:rPr>
        <w:t xml:space="preserve"> she continued to support the campaign for equal citizenship and died in 1929 shortly after it was achieved, having given her blessing to the establishment of the first Townswomen’s Guilds. </w:t>
      </w:r>
      <w:r>
        <w:rPr>
          <w:rFonts w:ascii="Arial" w:hAnsi="Arial"/>
          <w:color w:val="000000"/>
        </w:rPr>
        <w:t>The statue will form part of celebrations to mark the centenary of the Representation of the People’s Act 1918, which first gave some women the vote.</w:t>
      </w:r>
    </w:p>
    <w:p w14:paraId="45BEFC0B" w14:textId="77777777" w:rsidR="00332208" w:rsidRDefault="00332208" w:rsidP="001978B3">
      <w:pPr>
        <w:spacing w:line="480" w:lineRule="auto"/>
        <w:rPr>
          <w:rFonts w:ascii="Arial" w:hAnsi="Arial"/>
          <w:color w:val="000000"/>
        </w:rPr>
      </w:pPr>
    </w:p>
    <w:p w14:paraId="4EA9641A" w14:textId="051F007E" w:rsidR="000F4CC7" w:rsidRDefault="00332208" w:rsidP="001978B3">
      <w:pPr>
        <w:spacing w:line="480" w:lineRule="auto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The Prime Minister</w:t>
      </w:r>
      <w:r w:rsidR="000F4CC7">
        <w:rPr>
          <w:rFonts w:ascii="Arial" w:hAnsi="Arial"/>
          <w:color w:val="000000"/>
        </w:rPr>
        <w:t xml:space="preserve"> also said that </w:t>
      </w:r>
      <w:r>
        <w:rPr>
          <w:rFonts w:ascii="Arial" w:hAnsi="Arial"/>
          <w:color w:val="000000"/>
        </w:rPr>
        <w:t>it was</w:t>
      </w:r>
      <w:r w:rsidR="000F4CC7">
        <w:rPr>
          <w:rFonts w:ascii="Arial" w:hAnsi="Arial"/>
          <w:color w:val="000000"/>
        </w:rPr>
        <w:t xml:space="preserve"> </w:t>
      </w:r>
      <w:r>
        <w:rPr>
          <w:rFonts w:ascii="Arial" w:hAnsi="Arial"/>
          <w:color w:val="000000"/>
        </w:rPr>
        <w:t>“</w:t>
      </w:r>
      <w:r w:rsidR="000F4CC7">
        <w:rPr>
          <w:rFonts w:ascii="Arial" w:hAnsi="Arial"/>
          <w:color w:val="000000"/>
        </w:rPr>
        <w:t>right and proper</w:t>
      </w:r>
      <w:r>
        <w:rPr>
          <w:rFonts w:ascii="Arial" w:hAnsi="Arial"/>
          <w:color w:val="000000"/>
        </w:rPr>
        <w:t>’ for Dame Millicent Fawcett</w:t>
      </w:r>
      <w:r w:rsidR="000F4CC7">
        <w:rPr>
          <w:rFonts w:ascii="Arial" w:hAnsi="Arial"/>
          <w:color w:val="000000"/>
        </w:rPr>
        <w:t xml:space="preserve"> </w:t>
      </w:r>
      <w:r>
        <w:rPr>
          <w:rFonts w:ascii="Arial" w:hAnsi="Arial"/>
          <w:color w:val="000000"/>
        </w:rPr>
        <w:t>to be</w:t>
      </w:r>
      <w:r w:rsidR="000F4CC7">
        <w:rPr>
          <w:rFonts w:ascii="Arial" w:hAnsi="Arial"/>
          <w:color w:val="000000"/>
        </w:rPr>
        <w:t xml:space="preserve"> </w:t>
      </w:r>
      <w:r>
        <w:rPr>
          <w:rFonts w:ascii="Arial" w:hAnsi="Arial"/>
          <w:color w:val="000000"/>
        </w:rPr>
        <w:t>“</w:t>
      </w:r>
      <w:proofErr w:type="spellStart"/>
      <w:r w:rsidR="000F4CC7">
        <w:rPr>
          <w:rFonts w:ascii="Arial" w:hAnsi="Arial"/>
          <w:color w:val="000000"/>
        </w:rPr>
        <w:t>honoured</w:t>
      </w:r>
      <w:proofErr w:type="spellEnd"/>
      <w:r w:rsidR="000F4CC7">
        <w:rPr>
          <w:rFonts w:ascii="Arial" w:hAnsi="Arial"/>
          <w:color w:val="000000"/>
        </w:rPr>
        <w:t xml:space="preserve"> in Parliament Square alongside former leaders who changed our country</w:t>
      </w:r>
      <w:r>
        <w:rPr>
          <w:rFonts w:ascii="Arial" w:hAnsi="Arial"/>
          <w:color w:val="000000"/>
        </w:rPr>
        <w:t>.”</w:t>
      </w:r>
    </w:p>
    <w:p w14:paraId="259D40F3" w14:textId="77777777" w:rsidR="00332208" w:rsidRDefault="00332208" w:rsidP="001978B3">
      <w:pPr>
        <w:spacing w:line="480" w:lineRule="auto"/>
        <w:rPr>
          <w:rFonts w:ascii="Arial" w:hAnsi="Arial"/>
          <w:color w:val="000000"/>
        </w:rPr>
      </w:pPr>
    </w:p>
    <w:p w14:paraId="1CD16DB7" w14:textId="03B41D25" w:rsidR="00332208" w:rsidRPr="00332208" w:rsidRDefault="00332208" w:rsidP="001978B3">
      <w:pPr>
        <w:spacing w:line="480" w:lineRule="auto"/>
        <w:rPr>
          <w:rFonts w:ascii="Arial" w:hAnsi="Arial" w:cs="Arial"/>
          <w:color w:val="000000"/>
        </w:rPr>
      </w:pPr>
      <w:r w:rsidRPr="00332208">
        <w:rPr>
          <w:rFonts w:ascii="Arial" w:eastAsia="Times New Roman" w:hAnsi="Arial" w:cs="Arial"/>
        </w:rPr>
        <w:t>The statue will be funded from the £5 million fund provided at the Spring Budget to support projects marking the anniversary.</w:t>
      </w:r>
    </w:p>
    <w:p w14:paraId="7ED6BE5B" w14:textId="77777777" w:rsidR="00332208" w:rsidRDefault="00332208" w:rsidP="001978B3">
      <w:pPr>
        <w:spacing w:line="480" w:lineRule="auto"/>
        <w:rPr>
          <w:rFonts w:ascii="Arial" w:hAnsi="Arial"/>
          <w:color w:val="000000"/>
        </w:rPr>
      </w:pPr>
    </w:p>
    <w:p w14:paraId="5350EB1D" w14:textId="77777777" w:rsidR="001978B3" w:rsidRDefault="001978B3" w:rsidP="001978B3">
      <w:pPr>
        <w:spacing w:line="480" w:lineRule="auto"/>
        <w:rPr>
          <w:rFonts w:ascii="Arial" w:hAnsi="Arial"/>
          <w:color w:val="000000"/>
        </w:rPr>
      </w:pPr>
      <w:r w:rsidRPr="008D1C4B">
        <w:rPr>
          <w:rFonts w:ascii="Arial" w:hAnsi="Arial"/>
          <w:color w:val="000000"/>
        </w:rPr>
        <w:t>-</w:t>
      </w:r>
      <w:proofErr w:type="gramStart"/>
      <w:r w:rsidRPr="008D1C4B">
        <w:rPr>
          <w:rFonts w:ascii="Arial" w:hAnsi="Arial"/>
          <w:color w:val="000000"/>
        </w:rPr>
        <w:t>ends</w:t>
      </w:r>
      <w:proofErr w:type="gramEnd"/>
      <w:r w:rsidRPr="008D1C4B">
        <w:rPr>
          <w:rFonts w:ascii="Arial" w:hAnsi="Arial"/>
          <w:color w:val="000000"/>
        </w:rPr>
        <w:t>-</w:t>
      </w:r>
    </w:p>
    <w:p w14:paraId="697B0704" w14:textId="77777777" w:rsidR="00483436" w:rsidRPr="008D1C4B" w:rsidRDefault="00483436" w:rsidP="001978B3">
      <w:pPr>
        <w:spacing w:line="480" w:lineRule="auto"/>
        <w:rPr>
          <w:rFonts w:ascii="Arial" w:hAnsi="Arial"/>
          <w:color w:val="000000"/>
        </w:rPr>
      </w:pPr>
    </w:p>
    <w:p w14:paraId="39B0E2D4" w14:textId="533344AC" w:rsidR="005651C7" w:rsidRDefault="00ED3D87" w:rsidP="005651C7">
      <w:pPr>
        <w:spacing w:line="48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Note to E</w:t>
      </w:r>
      <w:r w:rsidR="005651C7">
        <w:rPr>
          <w:rFonts w:ascii="Arial" w:eastAsia="Times New Roman" w:hAnsi="Arial" w:cs="Arial"/>
        </w:rPr>
        <w:t>ditors:</w:t>
      </w:r>
    </w:p>
    <w:p w14:paraId="2B50F5C3" w14:textId="17F46E0D" w:rsidR="009D6B03" w:rsidRDefault="009D6B03" w:rsidP="009D6B03">
      <w:pPr>
        <w:spacing w:line="480" w:lineRule="auto"/>
        <w:rPr>
          <w:rFonts w:ascii="Arial" w:hAnsi="Arial"/>
          <w:color w:val="000000"/>
        </w:rPr>
      </w:pPr>
      <w:r w:rsidRPr="008D1C4B">
        <w:rPr>
          <w:rFonts w:ascii="Arial" w:hAnsi="Arial"/>
          <w:color w:val="000000"/>
        </w:rPr>
        <w:t>More information about Town</w:t>
      </w:r>
      <w:r>
        <w:rPr>
          <w:rFonts w:ascii="Arial" w:hAnsi="Arial"/>
          <w:color w:val="000000"/>
        </w:rPr>
        <w:t>swomen’s Guilds can be found at</w:t>
      </w:r>
      <w:r>
        <w:rPr>
          <w:rFonts w:ascii="Arial" w:hAnsi="Arial"/>
          <w:color w:val="000000"/>
        </w:rPr>
        <w:br/>
      </w:r>
      <w:r w:rsidRPr="008D1C4B">
        <w:rPr>
          <w:rFonts w:ascii="Arial" w:hAnsi="Arial"/>
          <w:color w:val="000000"/>
        </w:rPr>
        <w:t>www.the-tg.com, or by calling 0121 326 0400</w:t>
      </w:r>
      <w:r w:rsidR="001D4CAD">
        <w:rPr>
          <w:rFonts w:ascii="Arial" w:hAnsi="Arial"/>
          <w:color w:val="000000"/>
        </w:rPr>
        <w:t>.</w:t>
      </w:r>
    </w:p>
    <w:p w14:paraId="7E13F120" w14:textId="77777777" w:rsidR="009D6B03" w:rsidRDefault="009D6B03" w:rsidP="009D6B03">
      <w:pPr>
        <w:spacing w:line="480" w:lineRule="auto"/>
        <w:rPr>
          <w:rFonts w:ascii="Arial" w:eastAsia="Times New Roman" w:hAnsi="Arial" w:cs="Arial"/>
        </w:rPr>
      </w:pPr>
      <w:r w:rsidRPr="008D1C4B">
        <w:rPr>
          <w:rFonts w:ascii="Arial" w:hAnsi="Arial"/>
          <w:color w:val="000000"/>
        </w:rPr>
        <w:t xml:space="preserve">For further press information, contact Robin Dallaway </w:t>
      </w:r>
      <w:r>
        <w:rPr>
          <w:rFonts w:ascii="Arial" w:hAnsi="Arial"/>
          <w:color w:val="000000"/>
        </w:rPr>
        <w:t>at Nexus Creative</w:t>
      </w:r>
      <w:r>
        <w:rPr>
          <w:rFonts w:ascii="Arial" w:hAnsi="Arial"/>
          <w:color w:val="000000"/>
        </w:rPr>
        <w:br/>
      </w:r>
      <w:r w:rsidRPr="008D1C4B">
        <w:rPr>
          <w:rFonts w:ascii="Arial" w:hAnsi="Arial"/>
          <w:color w:val="000000"/>
        </w:rPr>
        <w:t>on 01905 821919.</w:t>
      </w:r>
    </w:p>
    <w:p w14:paraId="212E69C1" w14:textId="751F5BA6" w:rsidR="00942D50" w:rsidRDefault="00942D50" w:rsidP="001978B3"/>
    <w:p w14:paraId="68C3A120" w14:textId="77777777" w:rsidR="00942D50" w:rsidRDefault="00942D50" w:rsidP="001978B3"/>
    <w:p w14:paraId="34093BA4" w14:textId="77777777" w:rsidR="00942D50" w:rsidRDefault="00942D50" w:rsidP="001978B3"/>
    <w:p w14:paraId="6141D572" w14:textId="77777777" w:rsidR="00942D50" w:rsidRDefault="00942D50" w:rsidP="001978B3"/>
    <w:p w14:paraId="35A67292" w14:textId="77777777" w:rsidR="00942D50" w:rsidRDefault="00942D50" w:rsidP="001978B3"/>
    <w:p w14:paraId="4D86240E" w14:textId="77777777" w:rsidR="00942D50" w:rsidRDefault="00942D50" w:rsidP="001978B3"/>
    <w:p w14:paraId="3F65B055" w14:textId="77777777" w:rsidR="00942D50" w:rsidRDefault="00942D50" w:rsidP="001978B3"/>
    <w:p w14:paraId="3B2A7556" w14:textId="4F0BEFF5" w:rsidR="00942D50" w:rsidRPr="001978B3" w:rsidRDefault="00942D50" w:rsidP="00942D50">
      <w:pPr>
        <w:ind w:left="720" w:firstLine="720"/>
      </w:pPr>
    </w:p>
    <w:sectPr w:rsidR="00942D50" w:rsidRPr="001978B3" w:rsidSect="00C42BC5">
      <w:headerReference w:type="default" r:id="rId8"/>
      <w:footerReference w:type="default" r:id="rId9"/>
      <w:pgSz w:w="11900" w:h="16840"/>
      <w:pgMar w:top="1440" w:right="1800" w:bottom="1440" w:left="1800" w:header="708" w:footer="2532" w:gutter="0"/>
      <w:cols w:space="708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A2F305" w14:textId="77777777" w:rsidR="000F4CC7" w:rsidRDefault="000F4CC7">
      <w:pPr>
        <w:spacing w:after="0"/>
      </w:pPr>
      <w:r>
        <w:separator/>
      </w:r>
    </w:p>
  </w:endnote>
  <w:endnote w:type="continuationSeparator" w:id="0">
    <w:p w14:paraId="03C63104" w14:textId="77777777" w:rsidR="000F4CC7" w:rsidRDefault="000F4CC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Lucida Grande">
    <w:altName w:val="Tahoma"/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F0A5EE" w14:textId="4C4E64AC" w:rsidR="000F4CC7" w:rsidRPr="00CC62D4" w:rsidRDefault="000F4CC7" w:rsidP="00A34729">
    <w:pPr>
      <w:pStyle w:val="Footer"/>
      <w:jc w:val="center"/>
    </w:pPr>
    <w:r>
      <w:rPr>
        <w:noProof/>
      </w:rPr>
      <w:drawing>
        <wp:anchor distT="0" distB="0" distL="114300" distR="114300" simplePos="0" relativeHeight="251667456" behindDoc="0" locked="0" layoutInCell="1" allowOverlap="1" wp14:anchorId="7A5E3621" wp14:editId="65F99E27">
          <wp:simplePos x="0" y="0"/>
          <wp:positionH relativeFrom="column">
            <wp:align>center</wp:align>
          </wp:positionH>
          <wp:positionV relativeFrom="page">
            <wp:align>bottom</wp:align>
          </wp:positionV>
          <wp:extent cx="7559040" cy="1432560"/>
          <wp:effectExtent l="0" t="0" r="10160" b="0"/>
          <wp:wrapTight wrapText="bothSides">
            <wp:wrapPolygon edited="0">
              <wp:start x="0" y="0"/>
              <wp:lineTo x="0" y="21064"/>
              <wp:lineTo x="21556" y="21064"/>
              <wp:lineTo x="21556" y="0"/>
              <wp:lineTo x="0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TG Footer 2.6.16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040" cy="1432560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BDD194" w14:textId="77777777" w:rsidR="000F4CC7" w:rsidRDefault="000F4CC7">
      <w:pPr>
        <w:spacing w:after="0"/>
      </w:pPr>
      <w:r>
        <w:separator/>
      </w:r>
    </w:p>
  </w:footnote>
  <w:footnote w:type="continuationSeparator" w:id="0">
    <w:p w14:paraId="6D27338B" w14:textId="77777777" w:rsidR="000F4CC7" w:rsidRDefault="000F4CC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CC0001" w14:textId="7401DFDA" w:rsidR="000F4CC7" w:rsidRPr="00CC62D4" w:rsidRDefault="000F4CC7" w:rsidP="006D57DA">
    <w:pPr>
      <w:pStyle w:val="Header"/>
      <w:jc w:val="center"/>
    </w:pPr>
    <w:r>
      <w:rPr>
        <w:noProof/>
      </w:rPr>
      <w:drawing>
        <wp:anchor distT="0" distB="0" distL="114300" distR="114300" simplePos="0" relativeHeight="251666432" behindDoc="0" locked="0" layoutInCell="1" allowOverlap="1" wp14:anchorId="40873634" wp14:editId="16B85DD3">
          <wp:simplePos x="0" y="0"/>
          <wp:positionH relativeFrom="column">
            <wp:align>center</wp:align>
          </wp:positionH>
          <wp:positionV relativeFrom="page">
            <wp:align>top</wp:align>
          </wp:positionV>
          <wp:extent cx="7559040" cy="1417320"/>
          <wp:effectExtent l="0" t="0" r="10160" b="5080"/>
          <wp:wrapTight wrapText="bothSides">
            <wp:wrapPolygon edited="0">
              <wp:start x="0" y="0"/>
              <wp:lineTo x="0" y="21290"/>
              <wp:lineTo x="21556" y="21290"/>
              <wp:lineTo x="21556" y="0"/>
              <wp:lineTo x="0" y="0"/>
            </wp:wrapPolygon>
          </wp:wrapTight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TG Head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040" cy="1417320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4746AA"/>
    <w:multiLevelType w:val="hybridMultilevel"/>
    <w:tmpl w:val="32EAC3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3D0BD1"/>
    <w:multiLevelType w:val="hybridMultilevel"/>
    <w:tmpl w:val="37F8B4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2D4"/>
    <w:rsid w:val="0002621B"/>
    <w:rsid w:val="00037C0E"/>
    <w:rsid w:val="000A11D1"/>
    <w:rsid w:val="000F4CC7"/>
    <w:rsid w:val="001369C8"/>
    <w:rsid w:val="0015563E"/>
    <w:rsid w:val="00177B15"/>
    <w:rsid w:val="001978B3"/>
    <w:rsid w:val="001B76D2"/>
    <w:rsid w:val="001B7EFF"/>
    <w:rsid w:val="001D26CE"/>
    <w:rsid w:val="001D4CAD"/>
    <w:rsid w:val="001E3A98"/>
    <w:rsid w:val="002065AA"/>
    <w:rsid w:val="00217B14"/>
    <w:rsid w:val="00262435"/>
    <w:rsid w:val="00283A34"/>
    <w:rsid w:val="00291F95"/>
    <w:rsid w:val="002C375C"/>
    <w:rsid w:val="00332208"/>
    <w:rsid w:val="00347CAA"/>
    <w:rsid w:val="003528C7"/>
    <w:rsid w:val="003B5B5C"/>
    <w:rsid w:val="003D4F3D"/>
    <w:rsid w:val="003E3CD3"/>
    <w:rsid w:val="003E6299"/>
    <w:rsid w:val="003F38BD"/>
    <w:rsid w:val="00437156"/>
    <w:rsid w:val="004438D5"/>
    <w:rsid w:val="00483436"/>
    <w:rsid w:val="00487E93"/>
    <w:rsid w:val="004913F1"/>
    <w:rsid w:val="004D495D"/>
    <w:rsid w:val="004D647E"/>
    <w:rsid w:val="004F015A"/>
    <w:rsid w:val="00533F3D"/>
    <w:rsid w:val="005651C7"/>
    <w:rsid w:val="00565F52"/>
    <w:rsid w:val="00570AF2"/>
    <w:rsid w:val="005819B7"/>
    <w:rsid w:val="005920EB"/>
    <w:rsid w:val="005D3341"/>
    <w:rsid w:val="00612705"/>
    <w:rsid w:val="00623A45"/>
    <w:rsid w:val="006240FB"/>
    <w:rsid w:val="006310DC"/>
    <w:rsid w:val="00641120"/>
    <w:rsid w:val="006413C1"/>
    <w:rsid w:val="006416F4"/>
    <w:rsid w:val="00656C67"/>
    <w:rsid w:val="006609AC"/>
    <w:rsid w:val="0067455A"/>
    <w:rsid w:val="00682144"/>
    <w:rsid w:val="006908B3"/>
    <w:rsid w:val="006D57DA"/>
    <w:rsid w:val="00706386"/>
    <w:rsid w:val="00716064"/>
    <w:rsid w:val="007455F0"/>
    <w:rsid w:val="00763562"/>
    <w:rsid w:val="0077065A"/>
    <w:rsid w:val="0078488D"/>
    <w:rsid w:val="0079456A"/>
    <w:rsid w:val="007A6F44"/>
    <w:rsid w:val="007B11DF"/>
    <w:rsid w:val="007C2FDF"/>
    <w:rsid w:val="00802B33"/>
    <w:rsid w:val="00850844"/>
    <w:rsid w:val="008622EF"/>
    <w:rsid w:val="008639B5"/>
    <w:rsid w:val="00871CDF"/>
    <w:rsid w:val="00881CE4"/>
    <w:rsid w:val="008E3CCE"/>
    <w:rsid w:val="008E4958"/>
    <w:rsid w:val="008F5D4D"/>
    <w:rsid w:val="00921D7F"/>
    <w:rsid w:val="00940FC6"/>
    <w:rsid w:val="00942D50"/>
    <w:rsid w:val="00965A97"/>
    <w:rsid w:val="009672EE"/>
    <w:rsid w:val="00993850"/>
    <w:rsid w:val="0099761A"/>
    <w:rsid w:val="009A416C"/>
    <w:rsid w:val="009D6B03"/>
    <w:rsid w:val="009F10A6"/>
    <w:rsid w:val="00A12A95"/>
    <w:rsid w:val="00A246CD"/>
    <w:rsid w:val="00A34729"/>
    <w:rsid w:val="00A52221"/>
    <w:rsid w:val="00A92564"/>
    <w:rsid w:val="00AB4A01"/>
    <w:rsid w:val="00B926BA"/>
    <w:rsid w:val="00BD12C6"/>
    <w:rsid w:val="00BD392E"/>
    <w:rsid w:val="00BF154F"/>
    <w:rsid w:val="00C33E9F"/>
    <w:rsid w:val="00C42BC5"/>
    <w:rsid w:val="00C44363"/>
    <w:rsid w:val="00C53965"/>
    <w:rsid w:val="00C66157"/>
    <w:rsid w:val="00C966DF"/>
    <w:rsid w:val="00CA1B62"/>
    <w:rsid w:val="00CC62D4"/>
    <w:rsid w:val="00CC6616"/>
    <w:rsid w:val="00CD5439"/>
    <w:rsid w:val="00D1156B"/>
    <w:rsid w:val="00D93D65"/>
    <w:rsid w:val="00DB2A23"/>
    <w:rsid w:val="00DD0E62"/>
    <w:rsid w:val="00DE7B65"/>
    <w:rsid w:val="00DF3D15"/>
    <w:rsid w:val="00DF659E"/>
    <w:rsid w:val="00E0242C"/>
    <w:rsid w:val="00E17BF2"/>
    <w:rsid w:val="00E20BD6"/>
    <w:rsid w:val="00E404C8"/>
    <w:rsid w:val="00ED0124"/>
    <w:rsid w:val="00ED3D87"/>
    <w:rsid w:val="00F359E5"/>
    <w:rsid w:val="00F36EFA"/>
    <w:rsid w:val="00F7628D"/>
    <w:rsid w:val="00F81C25"/>
    <w:rsid w:val="00FF33AE"/>
    <w:rsid w:val="00FF5578"/>
    <w:rsid w:val="00FF6FCB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2"/>
    </o:shapelayout>
  </w:shapeDefaults>
  <w:decimalSymbol w:val="."/>
  <w:listSeparator w:val=","/>
  <w14:docId w14:val="450B65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3A9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C62D4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C62D4"/>
  </w:style>
  <w:style w:type="paragraph" w:styleId="Footer">
    <w:name w:val="footer"/>
    <w:basedOn w:val="Normal"/>
    <w:link w:val="FooterChar"/>
    <w:uiPriority w:val="99"/>
    <w:unhideWhenUsed/>
    <w:rsid w:val="00CC62D4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C62D4"/>
  </w:style>
  <w:style w:type="paragraph" w:styleId="BalloonText">
    <w:name w:val="Balloon Text"/>
    <w:basedOn w:val="Normal"/>
    <w:link w:val="BalloonTextChar"/>
    <w:uiPriority w:val="99"/>
    <w:semiHidden/>
    <w:unhideWhenUsed/>
    <w:rsid w:val="006D57DA"/>
    <w:pPr>
      <w:spacing w:after="0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57DA"/>
    <w:rPr>
      <w:rFonts w:ascii="Lucida Grande" w:hAnsi="Lucida Grande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1978B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91F9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3A9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C62D4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C62D4"/>
  </w:style>
  <w:style w:type="paragraph" w:styleId="Footer">
    <w:name w:val="footer"/>
    <w:basedOn w:val="Normal"/>
    <w:link w:val="FooterChar"/>
    <w:uiPriority w:val="99"/>
    <w:unhideWhenUsed/>
    <w:rsid w:val="00CC62D4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C62D4"/>
  </w:style>
  <w:style w:type="paragraph" w:styleId="BalloonText">
    <w:name w:val="Balloon Text"/>
    <w:basedOn w:val="Normal"/>
    <w:link w:val="BalloonTextChar"/>
    <w:uiPriority w:val="99"/>
    <w:semiHidden/>
    <w:unhideWhenUsed/>
    <w:rsid w:val="006D57DA"/>
    <w:pPr>
      <w:spacing w:after="0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57DA"/>
    <w:rPr>
      <w:rFonts w:ascii="Lucida Grande" w:hAnsi="Lucida Grande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1978B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91F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125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311</Words>
  <Characters>1774</Characters>
  <Application>Microsoft Macintosh Word</Application>
  <DocSecurity>0</DocSecurity>
  <Lines>14</Lines>
  <Paragraphs>4</Paragraphs>
  <ScaleCrop>false</ScaleCrop>
  <Company>Nexus Creative</Company>
  <LinksUpToDate>false</LinksUpToDate>
  <CharactersWithSpaces>2081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Robin Dallaway</dc:creator>
  <cp:keywords/>
  <cp:lastModifiedBy>Robin Dallaway</cp:lastModifiedBy>
  <cp:revision>2</cp:revision>
  <cp:lastPrinted>2017-04-06T11:23:00Z</cp:lastPrinted>
  <dcterms:created xsi:type="dcterms:W3CDTF">2017-04-12T14:08:00Z</dcterms:created>
  <dcterms:modified xsi:type="dcterms:W3CDTF">2017-04-12T14:08:00Z</dcterms:modified>
</cp:coreProperties>
</file>